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5255" w14:textId="77777777" w:rsidR="00EB4F9C" w:rsidRPr="00996CB6" w:rsidRDefault="00AF6E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67"/>
        <w:tblW w:w="10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1708"/>
        <w:gridCol w:w="4191"/>
      </w:tblGrid>
      <w:tr w:rsidR="00C22328" w14:paraId="456DE7CD" w14:textId="77777777" w:rsidTr="00825468">
        <w:trPr>
          <w:trHeight w:val="2671"/>
        </w:trPr>
        <w:tc>
          <w:tcPr>
            <w:tcW w:w="4813" w:type="dxa"/>
          </w:tcPr>
          <w:p w14:paraId="72C94943" w14:textId="77777777" w:rsidR="00C22328" w:rsidRPr="001D62B1" w:rsidRDefault="00C22328" w:rsidP="00C22328">
            <w:pPr>
              <w:pStyle w:val="5"/>
              <w:spacing w:line="240" w:lineRule="auto"/>
              <w:rPr>
                <w:sz w:val="22"/>
                <w:szCs w:val="22"/>
              </w:rPr>
            </w:pPr>
            <w:r w:rsidRPr="001D62B1">
              <w:rPr>
                <w:sz w:val="22"/>
                <w:szCs w:val="22"/>
              </w:rPr>
              <w:t>РОССИЙСКАЯ ФЕДЕРАЦИЯ</w:t>
            </w:r>
          </w:p>
          <w:p w14:paraId="2F0C8CFF" w14:textId="77777777" w:rsidR="00C22328" w:rsidRPr="001D62B1" w:rsidRDefault="00C22328" w:rsidP="00C22328">
            <w:pPr>
              <w:jc w:val="center"/>
              <w:rPr>
                <w:b/>
                <w:sz w:val="22"/>
                <w:szCs w:val="22"/>
              </w:rPr>
            </w:pPr>
            <w:r w:rsidRPr="001D62B1">
              <w:rPr>
                <w:sz w:val="22"/>
                <w:szCs w:val="22"/>
              </w:rPr>
              <w:t xml:space="preserve">РЕСПУБЛИКА АДЫГЕЯ </w:t>
            </w:r>
            <w:r w:rsidRPr="001D62B1">
              <w:rPr>
                <w:b/>
                <w:sz w:val="22"/>
                <w:szCs w:val="22"/>
              </w:rPr>
              <w:t>МИКРОКРЕДИТНАЯ</w:t>
            </w:r>
          </w:p>
          <w:p w14:paraId="0F89DDA5" w14:textId="77777777" w:rsidR="00C22328" w:rsidRPr="001D62B1" w:rsidRDefault="00C22328" w:rsidP="00C22328">
            <w:pPr>
              <w:jc w:val="center"/>
              <w:rPr>
                <w:sz w:val="22"/>
                <w:szCs w:val="22"/>
              </w:rPr>
            </w:pPr>
            <w:r w:rsidRPr="001D62B1">
              <w:rPr>
                <w:b/>
                <w:sz w:val="22"/>
                <w:szCs w:val="22"/>
              </w:rPr>
              <w:t>КОМПАНИЯ</w:t>
            </w:r>
          </w:p>
          <w:p w14:paraId="3708AF99" w14:textId="77777777" w:rsidR="00C22328" w:rsidRPr="001D62B1" w:rsidRDefault="00C22328" w:rsidP="00C22328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1D62B1">
              <w:rPr>
                <w:sz w:val="22"/>
                <w:szCs w:val="22"/>
              </w:rPr>
              <w:t>«ФОНД ПОДДЕРЖКИ ПРЕДПРИНИМАТЕЛЬСТВА</w:t>
            </w:r>
          </w:p>
          <w:p w14:paraId="6345644F" w14:textId="77777777" w:rsidR="00C22328" w:rsidRDefault="00C22328" w:rsidP="00C22328">
            <w:pPr>
              <w:pStyle w:val="5"/>
              <w:spacing w:line="240" w:lineRule="auto"/>
              <w:rPr>
                <w:b/>
                <w:sz w:val="22"/>
                <w:szCs w:val="22"/>
              </w:rPr>
            </w:pPr>
            <w:r w:rsidRPr="001D62B1">
              <w:rPr>
                <w:b/>
                <w:sz w:val="22"/>
                <w:szCs w:val="22"/>
              </w:rPr>
              <w:t>РЕСПУБЛИКИ АДЫГЕЯ»</w:t>
            </w:r>
          </w:p>
          <w:p w14:paraId="782621D5" w14:textId="77777777" w:rsidR="001C2FFC" w:rsidRPr="001C2FFC" w:rsidRDefault="001C2FFC" w:rsidP="001C2FFC"/>
          <w:p w14:paraId="69ECE13C" w14:textId="77777777" w:rsidR="00C22328" w:rsidRPr="001D62B1" w:rsidRDefault="00C22328" w:rsidP="00C22328">
            <w:pPr>
              <w:pStyle w:val="5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</w:tcPr>
          <w:p w14:paraId="3F89BA8D" w14:textId="77777777" w:rsidR="00C22328" w:rsidRPr="001D62B1" w:rsidRDefault="00C22328" w:rsidP="00C22328">
            <w:pPr>
              <w:jc w:val="center"/>
              <w:rPr>
                <w:sz w:val="22"/>
                <w:szCs w:val="22"/>
              </w:rPr>
            </w:pPr>
          </w:p>
          <w:p w14:paraId="21C68173" w14:textId="77777777" w:rsidR="00C22328" w:rsidRPr="001D62B1" w:rsidRDefault="00C22328" w:rsidP="00C22328">
            <w:pPr>
              <w:jc w:val="center"/>
              <w:rPr>
                <w:sz w:val="22"/>
                <w:szCs w:val="22"/>
              </w:rPr>
            </w:pPr>
          </w:p>
          <w:p w14:paraId="5760E487" w14:textId="77777777" w:rsidR="00C22328" w:rsidRPr="001D62B1" w:rsidRDefault="00C22328" w:rsidP="00C2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</w:tcPr>
          <w:p w14:paraId="3B2C0162" w14:textId="77777777" w:rsidR="00C22328" w:rsidRPr="001D62B1" w:rsidRDefault="00C22328" w:rsidP="00C22328">
            <w:pPr>
              <w:pStyle w:val="5"/>
              <w:spacing w:line="240" w:lineRule="auto"/>
              <w:rPr>
                <w:sz w:val="22"/>
                <w:szCs w:val="22"/>
              </w:rPr>
            </w:pPr>
            <w:r w:rsidRPr="001D62B1">
              <w:rPr>
                <w:sz w:val="22"/>
                <w:szCs w:val="22"/>
              </w:rPr>
              <w:t>УРЫСЫЕ ФЕДЕРАЦИЕ</w:t>
            </w:r>
          </w:p>
          <w:p w14:paraId="223DED7C" w14:textId="77777777" w:rsidR="00C22328" w:rsidRPr="001D62B1" w:rsidRDefault="00C22328" w:rsidP="00C22328">
            <w:pPr>
              <w:jc w:val="center"/>
              <w:rPr>
                <w:sz w:val="22"/>
                <w:szCs w:val="22"/>
              </w:rPr>
            </w:pPr>
            <w:r w:rsidRPr="001D62B1">
              <w:rPr>
                <w:sz w:val="22"/>
                <w:szCs w:val="22"/>
              </w:rPr>
              <w:t>АДЫГЭ РЕСПУБЛИК</w:t>
            </w:r>
          </w:p>
          <w:p w14:paraId="3CCC8291" w14:textId="77777777" w:rsidR="00C22328" w:rsidRPr="001D62B1" w:rsidRDefault="00C22328" w:rsidP="00C22328">
            <w:pPr>
              <w:jc w:val="center"/>
              <w:rPr>
                <w:b/>
                <w:sz w:val="22"/>
                <w:szCs w:val="22"/>
              </w:rPr>
            </w:pPr>
            <w:r w:rsidRPr="001D62B1">
              <w:rPr>
                <w:b/>
                <w:sz w:val="22"/>
                <w:szCs w:val="22"/>
              </w:rPr>
              <w:t>П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>АЛЪЭ  ГЪЭНЭФАГЪЭК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>Э</w:t>
            </w:r>
          </w:p>
          <w:p w14:paraId="0CB9CA53" w14:textId="77777777" w:rsidR="00C22328" w:rsidRPr="001D62B1" w:rsidRDefault="00C22328" w:rsidP="00C22328">
            <w:pPr>
              <w:jc w:val="center"/>
              <w:rPr>
                <w:b/>
                <w:sz w:val="22"/>
                <w:szCs w:val="22"/>
              </w:rPr>
            </w:pPr>
            <w:r w:rsidRPr="001D62B1">
              <w:rPr>
                <w:b/>
                <w:sz w:val="22"/>
                <w:szCs w:val="22"/>
              </w:rPr>
              <w:t>Ч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 xml:space="preserve">ЫФЭ  ЯЗЫТЫРЭ 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>ОФШ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>АП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</w:p>
          <w:p w14:paraId="4E9376DE" w14:textId="77777777" w:rsidR="00C22328" w:rsidRDefault="00C22328" w:rsidP="00C22328">
            <w:pPr>
              <w:pStyle w:val="5"/>
              <w:spacing w:line="240" w:lineRule="auto"/>
              <w:rPr>
                <w:b/>
                <w:sz w:val="22"/>
                <w:szCs w:val="22"/>
              </w:rPr>
            </w:pPr>
            <w:r w:rsidRPr="001D62B1">
              <w:rPr>
                <w:b/>
                <w:sz w:val="22"/>
                <w:szCs w:val="22"/>
              </w:rPr>
              <w:t>«АДЫГЭ  РЕСПУБЛИКЭМ</w:t>
            </w:r>
          </w:p>
          <w:p w14:paraId="0A43FCA4" w14:textId="77777777" w:rsidR="00C22328" w:rsidRPr="001D62B1" w:rsidRDefault="00C22328" w:rsidP="00C22328">
            <w:pPr>
              <w:pStyle w:val="5"/>
              <w:spacing w:line="240" w:lineRule="auto"/>
              <w:rPr>
                <w:b/>
                <w:sz w:val="22"/>
                <w:szCs w:val="22"/>
              </w:rPr>
            </w:pPr>
            <w:r w:rsidRPr="001D62B1">
              <w:rPr>
                <w:b/>
                <w:sz w:val="22"/>
                <w:szCs w:val="22"/>
              </w:rPr>
              <w:t>ИСАТЫУШ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 xml:space="preserve">Э  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>ЭПЭ</w:t>
            </w:r>
            <w:r w:rsidRPr="001D62B1">
              <w:rPr>
                <w:b/>
                <w:sz w:val="22"/>
                <w:szCs w:val="22"/>
                <w:lang w:val="en-US"/>
              </w:rPr>
              <w:t>I</w:t>
            </w:r>
            <w:r w:rsidRPr="001D62B1">
              <w:rPr>
                <w:b/>
                <w:sz w:val="22"/>
                <w:szCs w:val="22"/>
              </w:rPr>
              <w:t>ЭГЪУ</w:t>
            </w:r>
          </w:p>
          <w:p w14:paraId="6D3FD8D2" w14:textId="77777777" w:rsidR="00C22328" w:rsidRPr="001D62B1" w:rsidRDefault="00C22328" w:rsidP="00C22328">
            <w:pPr>
              <w:pStyle w:val="5"/>
              <w:spacing w:line="240" w:lineRule="auto"/>
              <w:rPr>
                <w:sz w:val="22"/>
                <w:szCs w:val="22"/>
              </w:rPr>
            </w:pPr>
            <w:r w:rsidRPr="001D62B1">
              <w:rPr>
                <w:b/>
                <w:sz w:val="22"/>
                <w:szCs w:val="22"/>
              </w:rPr>
              <w:t>ФОНД»</w:t>
            </w:r>
          </w:p>
        </w:tc>
      </w:tr>
    </w:tbl>
    <w:p w14:paraId="24627286" w14:textId="77777777" w:rsidR="00C22328" w:rsidRPr="009A2DC5" w:rsidRDefault="00C22328" w:rsidP="00C22328">
      <w:pPr>
        <w:pBdr>
          <w:bottom w:val="single" w:sz="18" w:space="1" w:color="auto"/>
        </w:pBdr>
        <w:ind w:right="30"/>
        <w:jc w:val="center"/>
        <w:rPr>
          <w:sz w:val="22"/>
          <w:szCs w:val="22"/>
        </w:rPr>
      </w:pPr>
      <w:r w:rsidRPr="009A2DC5">
        <w:rPr>
          <w:rFonts w:ascii="Wingdings" w:hAnsi="Wingdings"/>
          <w:sz w:val="22"/>
          <w:szCs w:val="22"/>
        </w:rPr>
        <w:t></w:t>
      </w:r>
      <w:r w:rsidRPr="009A2DC5">
        <w:rPr>
          <w:rFonts w:ascii="Wingdings" w:hAnsi="Wingdings"/>
          <w:sz w:val="22"/>
          <w:szCs w:val="22"/>
        </w:rPr>
        <w:t></w:t>
      </w:r>
      <w:r w:rsidRPr="009A2DC5">
        <w:rPr>
          <w:sz w:val="22"/>
          <w:szCs w:val="22"/>
        </w:rPr>
        <w:t>385006, г. Майкоп, ул. Калинина, 210 С, тел./факс: (8772) 52-01-00, fond-ppra@mail.ru</w:t>
      </w:r>
    </w:p>
    <w:p w14:paraId="6FD04A5B" w14:textId="77777777" w:rsidR="00C22328" w:rsidRPr="009A2DC5" w:rsidRDefault="00C22328" w:rsidP="00C22328">
      <w:pPr>
        <w:pBdr>
          <w:bottom w:val="single" w:sz="18" w:space="1" w:color="auto"/>
        </w:pBdr>
        <w:ind w:right="30"/>
        <w:jc w:val="center"/>
        <w:rPr>
          <w:b/>
          <w:sz w:val="22"/>
          <w:szCs w:val="22"/>
        </w:rPr>
      </w:pPr>
      <w:r w:rsidRPr="009A2DC5">
        <w:rPr>
          <w:sz w:val="22"/>
          <w:szCs w:val="22"/>
        </w:rPr>
        <w:t xml:space="preserve">ИНН 0105981150   КПП 010501001   ОГРН 1140100000160  </w:t>
      </w:r>
    </w:p>
    <w:p w14:paraId="24C1706F" w14:textId="29B0673A" w:rsidR="00897173" w:rsidRDefault="00064762" w:rsidP="00D34A49">
      <w:pPr>
        <w:rPr>
          <w:sz w:val="26"/>
          <w:szCs w:val="26"/>
        </w:rPr>
      </w:pPr>
      <w:r w:rsidRPr="00064762">
        <w:rPr>
          <w:sz w:val="28"/>
          <w:szCs w:val="28"/>
        </w:rPr>
        <w:t xml:space="preserve">Исх.№ </w:t>
      </w:r>
      <w:r w:rsidR="00CC7FF8">
        <w:rPr>
          <w:sz w:val="28"/>
          <w:szCs w:val="28"/>
        </w:rPr>
        <w:t>1-29/27 от 01.03.2021</w:t>
      </w:r>
      <w:r w:rsidRPr="00064762">
        <w:rPr>
          <w:sz w:val="28"/>
          <w:szCs w:val="28"/>
        </w:rPr>
        <w:t xml:space="preserve">                                        </w:t>
      </w:r>
    </w:p>
    <w:p w14:paraId="2C03110A" w14:textId="77777777" w:rsidR="00B57569" w:rsidRPr="005B796F" w:rsidRDefault="005C514E" w:rsidP="00064762">
      <w:pPr>
        <w:ind w:left="3969"/>
        <w:jc w:val="center"/>
        <w:rPr>
          <w:sz w:val="26"/>
          <w:szCs w:val="26"/>
        </w:rPr>
      </w:pPr>
      <w:r w:rsidRPr="005B796F">
        <w:rPr>
          <w:sz w:val="26"/>
          <w:szCs w:val="26"/>
        </w:rPr>
        <w:t>Главам муниципальных образований Республики Адыгея</w:t>
      </w:r>
    </w:p>
    <w:p w14:paraId="0CB187C0" w14:textId="77777777" w:rsidR="002827D8" w:rsidRPr="005B796F" w:rsidRDefault="002827D8" w:rsidP="00064762">
      <w:pPr>
        <w:ind w:left="3969"/>
        <w:jc w:val="center"/>
        <w:rPr>
          <w:sz w:val="26"/>
          <w:szCs w:val="26"/>
        </w:rPr>
      </w:pPr>
    </w:p>
    <w:p w14:paraId="11B17F6F" w14:textId="77777777" w:rsidR="00C107D7" w:rsidRPr="005B796F" w:rsidRDefault="00C107D7" w:rsidP="00064762">
      <w:pPr>
        <w:ind w:left="3969"/>
        <w:jc w:val="center"/>
        <w:rPr>
          <w:sz w:val="26"/>
          <w:szCs w:val="26"/>
        </w:rPr>
      </w:pPr>
    </w:p>
    <w:p w14:paraId="61727F04" w14:textId="77777777" w:rsidR="009718C2" w:rsidRPr="005B796F" w:rsidRDefault="005C514E" w:rsidP="00B57569">
      <w:pPr>
        <w:autoSpaceDE w:val="0"/>
        <w:autoSpaceDN w:val="0"/>
        <w:adjustRightInd w:val="0"/>
        <w:ind w:firstLine="539"/>
        <w:contextualSpacing/>
        <w:jc w:val="both"/>
        <w:rPr>
          <w:i/>
          <w:sz w:val="26"/>
          <w:szCs w:val="26"/>
        </w:rPr>
      </w:pPr>
      <w:r w:rsidRPr="005B796F">
        <w:rPr>
          <w:i/>
          <w:sz w:val="26"/>
          <w:szCs w:val="26"/>
        </w:rPr>
        <w:t>О поддержке самозанятых граждан</w:t>
      </w:r>
    </w:p>
    <w:p w14:paraId="007FB76A" w14:textId="77777777" w:rsidR="002344B3" w:rsidRPr="005B796F" w:rsidRDefault="002344B3" w:rsidP="00B57569">
      <w:pPr>
        <w:autoSpaceDE w:val="0"/>
        <w:autoSpaceDN w:val="0"/>
        <w:adjustRightInd w:val="0"/>
        <w:ind w:firstLine="539"/>
        <w:contextualSpacing/>
        <w:jc w:val="both"/>
        <w:rPr>
          <w:i/>
          <w:sz w:val="26"/>
          <w:szCs w:val="26"/>
        </w:rPr>
      </w:pPr>
      <w:r w:rsidRPr="005B796F">
        <w:rPr>
          <w:i/>
          <w:sz w:val="26"/>
          <w:szCs w:val="26"/>
        </w:rPr>
        <w:t>и начинающих предпринимателей</w:t>
      </w:r>
    </w:p>
    <w:p w14:paraId="3EAC13C2" w14:textId="77777777" w:rsidR="005C514E" w:rsidRPr="005B796F" w:rsidRDefault="005C514E" w:rsidP="00B5756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14:paraId="6A7EC06F" w14:textId="77777777" w:rsidR="005C514E" w:rsidRPr="005B796F" w:rsidRDefault="005C514E" w:rsidP="005C514E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5B796F">
        <w:rPr>
          <w:sz w:val="26"/>
          <w:szCs w:val="26"/>
        </w:rPr>
        <w:t xml:space="preserve">Микрокредитная компания «Фонд поддержки предпринимательства Республики Адыгея» уведомляет о старте реализации нового кредитного продукта для физических лиц, не являющихся индивидуальными предпринимателями и применяющими специальный налоговый режим «Налог на профессиональный доход» (самозанятые граждане). </w:t>
      </w:r>
    </w:p>
    <w:p w14:paraId="1BA94828" w14:textId="77777777" w:rsidR="005C514E" w:rsidRPr="005B796F" w:rsidRDefault="005C514E" w:rsidP="005C514E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5B796F">
        <w:rPr>
          <w:sz w:val="26"/>
          <w:szCs w:val="26"/>
        </w:rPr>
        <w:t>Самозанятым гражданам предоставляется льготный микроза</w:t>
      </w:r>
      <w:r w:rsidR="008A4508" w:rsidRPr="005B796F">
        <w:rPr>
          <w:sz w:val="26"/>
          <w:szCs w:val="26"/>
        </w:rPr>
        <w:t>е</w:t>
      </w:r>
      <w:r w:rsidRPr="005B796F">
        <w:rPr>
          <w:sz w:val="26"/>
          <w:szCs w:val="26"/>
        </w:rPr>
        <w:t>м</w:t>
      </w:r>
      <w:r w:rsidR="008A4508" w:rsidRPr="005B796F">
        <w:rPr>
          <w:sz w:val="26"/>
          <w:szCs w:val="26"/>
        </w:rPr>
        <w:t xml:space="preserve"> до 500 000 рублей</w:t>
      </w:r>
      <w:r w:rsidRPr="005B796F">
        <w:rPr>
          <w:sz w:val="26"/>
          <w:szCs w:val="26"/>
        </w:rPr>
        <w:t xml:space="preserve">, процентная ставка по которому при наличии залогового обеспечения </w:t>
      </w:r>
      <w:r w:rsidR="00AE3965" w:rsidRPr="005B796F">
        <w:rPr>
          <w:sz w:val="26"/>
          <w:szCs w:val="26"/>
        </w:rPr>
        <w:t xml:space="preserve">процентная ставка по договору </w:t>
      </w:r>
      <w:r w:rsidRPr="005B796F">
        <w:rPr>
          <w:sz w:val="26"/>
          <w:szCs w:val="26"/>
        </w:rPr>
        <w:t>составляет не более ключевой ставки Банка России, установленной на дату заключения договора микрозайма. Процентная ставка при отсутствии залогового обеспечения для самозанятых граждан - не более полуторакратного размера ключевой ставки Банка России, установленной на дату заключения договора микрозайма.</w:t>
      </w:r>
    </w:p>
    <w:p w14:paraId="4841D43D" w14:textId="77777777" w:rsidR="002344B3" w:rsidRPr="005B796F" w:rsidRDefault="008A4508" w:rsidP="005C514E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5B796F">
        <w:rPr>
          <w:sz w:val="26"/>
          <w:szCs w:val="26"/>
        </w:rPr>
        <w:t>Также о</w:t>
      </w:r>
      <w:r w:rsidR="002344B3" w:rsidRPr="005B796F">
        <w:rPr>
          <w:sz w:val="26"/>
          <w:szCs w:val="26"/>
        </w:rPr>
        <w:t>стаются действующими условия льготного финансирования начинающих предпринимателей, осуществляющих деятельность до 1 года с момента государственной регистрации</w:t>
      </w:r>
      <w:r w:rsidRPr="005B796F">
        <w:rPr>
          <w:sz w:val="26"/>
          <w:szCs w:val="26"/>
        </w:rPr>
        <w:t>, с суммой микрозайма до 1 000 000 рублей.</w:t>
      </w:r>
    </w:p>
    <w:p w14:paraId="2077FA5C" w14:textId="77777777" w:rsidR="002344B3" w:rsidRPr="005B796F" w:rsidRDefault="002344B3" w:rsidP="002344B3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5B796F">
        <w:rPr>
          <w:sz w:val="26"/>
          <w:szCs w:val="26"/>
        </w:rPr>
        <w:t>Микрокредитная компания «Фонд поддержки предпринимательства Республики Адыгея» предлагает разместить указанную информацию в муниципальных средствах массовой информации и на сайтах муниципальных образований.</w:t>
      </w:r>
    </w:p>
    <w:p w14:paraId="35CC58DD" w14:textId="77777777" w:rsidR="002835CE" w:rsidRPr="005B796F" w:rsidRDefault="008A4508" w:rsidP="005C514E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5B796F">
        <w:rPr>
          <w:sz w:val="26"/>
          <w:szCs w:val="26"/>
        </w:rPr>
        <w:t>В</w:t>
      </w:r>
      <w:r w:rsidR="002835CE" w:rsidRPr="005B796F">
        <w:rPr>
          <w:sz w:val="26"/>
          <w:szCs w:val="26"/>
        </w:rPr>
        <w:t xml:space="preserve"> рамках ис</w:t>
      </w:r>
      <w:r w:rsidR="002344B3" w:rsidRPr="005B796F">
        <w:rPr>
          <w:sz w:val="26"/>
          <w:szCs w:val="26"/>
        </w:rPr>
        <w:t>полнения показателей региональных</w:t>
      </w:r>
      <w:r w:rsidR="002835CE" w:rsidRPr="005B796F">
        <w:rPr>
          <w:sz w:val="26"/>
          <w:szCs w:val="26"/>
        </w:rPr>
        <w:t xml:space="preserve"> проект</w:t>
      </w:r>
      <w:r w:rsidR="002344B3" w:rsidRPr="005B796F">
        <w:rPr>
          <w:sz w:val="26"/>
          <w:szCs w:val="26"/>
        </w:rPr>
        <w:t>ов «Создание благоприятных условий для осуществления деятельности самозанятыми гражданами в Республике Адыгея» и</w:t>
      </w:r>
      <w:r w:rsidR="002835CE" w:rsidRPr="005B796F">
        <w:rPr>
          <w:sz w:val="26"/>
          <w:szCs w:val="26"/>
        </w:rPr>
        <w:t xml:space="preserve"> «Создание условий для легкого старта и комфортного ведения бизнеса в Республике Адыгея» просим вас направлять самозанятых граждан и начинающих предпринимателей в Фонд с целью получения микрозайма по льготной ставке.</w:t>
      </w:r>
    </w:p>
    <w:p w14:paraId="7B79EE06" w14:textId="77777777" w:rsidR="009B642E" w:rsidRPr="005B796F" w:rsidRDefault="009B642E" w:rsidP="00C107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FAD50EC" w14:textId="77777777" w:rsidR="009B642E" w:rsidRPr="005B796F" w:rsidRDefault="009B642E" w:rsidP="00C107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7062137" w14:textId="77777777" w:rsidR="00935F44" w:rsidRPr="005B796F" w:rsidRDefault="00064762" w:rsidP="002344B3">
      <w:pPr>
        <w:jc w:val="both"/>
        <w:rPr>
          <w:b/>
          <w:sz w:val="26"/>
          <w:szCs w:val="26"/>
        </w:rPr>
      </w:pPr>
      <w:r w:rsidRPr="005B796F">
        <w:rPr>
          <w:sz w:val="26"/>
          <w:szCs w:val="26"/>
        </w:rPr>
        <w:t xml:space="preserve">Исполнительный директор      </w:t>
      </w:r>
      <w:r w:rsidR="00C41742">
        <w:rPr>
          <w:sz w:val="26"/>
          <w:szCs w:val="26"/>
        </w:rPr>
        <w:t xml:space="preserve"> </w:t>
      </w:r>
      <w:r w:rsidRPr="005B796F">
        <w:rPr>
          <w:sz w:val="26"/>
          <w:szCs w:val="26"/>
        </w:rPr>
        <w:t xml:space="preserve">                                                            А.А. Коблев</w:t>
      </w:r>
    </w:p>
    <w:sectPr w:rsidR="00935F44" w:rsidRPr="005B796F" w:rsidSect="002344B3">
      <w:pgSz w:w="11900" w:h="16820"/>
      <w:pgMar w:top="993" w:right="985" w:bottom="426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5834" w14:textId="77777777" w:rsidR="00E25B28" w:rsidRDefault="00E25B28" w:rsidP="00B46ACF">
      <w:r>
        <w:separator/>
      </w:r>
    </w:p>
  </w:endnote>
  <w:endnote w:type="continuationSeparator" w:id="0">
    <w:p w14:paraId="20152148" w14:textId="77777777" w:rsidR="00E25B28" w:rsidRDefault="00E25B28" w:rsidP="00B4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8D0D" w14:textId="77777777" w:rsidR="00E25B28" w:rsidRDefault="00E25B28" w:rsidP="00B46ACF">
      <w:r>
        <w:separator/>
      </w:r>
    </w:p>
  </w:footnote>
  <w:footnote w:type="continuationSeparator" w:id="0">
    <w:p w14:paraId="19EBA0B0" w14:textId="77777777" w:rsidR="00E25B28" w:rsidRDefault="00E25B28" w:rsidP="00B4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43BAD"/>
    <w:multiLevelType w:val="singleLevel"/>
    <w:tmpl w:val="2A8EECDA"/>
    <w:lvl w:ilvl="0">
      <w:start w:val="3"/>
      <w:numFmt w:val="decimal"/>
      <w:lvlText w:val="%1."/>
      <w:lvlJc w:val="left"/>
      <w:pPr>
        <w:tabs>
          <w:tab w:val="num" w:pos="3044"/>
        </w:tabs>
        <w:ind w:left="3044" w:hanging="360"/>
      </w:pPr>
      <w:rPr>
        <w:rFonts w:hint="default"/>
      </w:rPr>
    </w:lvl>
  </w:abstractNum>
  <w:abstractNum w:abstractNumId="2" w15:restartNumberingAfterBreak="0">
    <w:nsid w:val="12F90631"/>
    <w:multiLevelType w:val="singleLevel"/>
    <w:tmpl w:val="666804F0"/>
    <w:lvl w:ilvl="0">
      <w:start w:val="4"/>
      <w:numFmt w:val="decimal"/>
      <w:lvlText w:val="%1."/>
      <w:lvlJc w:val="left"/>
      <w:pPr>
        <w:tabs>
          <w:tab w:val="num" w:pos="3044"/>
        </w:tabs>
        <w:ind w:left="3044" w:hanging="360"/>
      </w:pPr>
      <w:rPr>
        <w:rFonts w:hint="default"/>
      </w:rPr>
    </w:lvl>
  </w:abstractNum>
  <w:abstractNum w:abstractNumId="3" w15:restartNumberingAfterBreak="0">
    <w:nsid w:val="21DE68AD"/>
    <w:multiLevelType w:val="hybridMultilevel"/>
    <w:tmpl w:val="9B267C20"/>
    <w:lvl w:ilvl="0" w:tplc="3446AB3C">
      <w:start w:val="1"/>
      <w:numFmt w:val="decimal"/>
      <w:lvlText w:val="%1."/>
      <w:lvlJc w:val="left"/>
      <w:pPr>
        <w:ind w:left="1086" w:hanging="6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4C13E6"/>
    <w:multiLevelType w:val="singleLevel"/>
    <w:tmpl w:val="6F7435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D6A77C8"/>
    <w:multiLevelType w:val="hybridMultilevel"/>
    <w:tmpl w:val="2402D98E"/>
    <w:lvl w:ilvl="0" w:tplc="7EEED8CE">
      <w:start w:val="1"/>
      <w:numFmt w:val="bullet"/>
      <w:lvlText w:val=""/>
      <w:lvlJc w:val="left"/>
      <w:pPr>
        <w:tabs>
          <w:tab w:val="num" w:pos="1717"/>
        </w:tabs>
        <w:ind w:left="1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2EF82A90"/>
    <w:multiLevelType w:val="singleLevel"/>
    <w:tmpl w:val="1E42200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3A114BA8"/>
    <w:multiLevelType w:val="hybridMultilevel"/>
    <w:tmpl w:val="D33C3598"/>
    <w:lvl w:ilvl="0" w:tplc="C7BAA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B70"/>
    <w:multiLevelType w:val="hybridMultilevel"/>
    <w:tmpl w:val="660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4367"/>
    <w:multiLevelType w:val="singleLevel"/>
    <w:tmpl w:val="1A70955C"/>
    <w:lvl w:ilvl="0">
      <w:start w:val="2"/>
      <w:numFmt w:val="decimal"/>
      <w:lvlText w:val="%1."/>
      <w:lvlJc w:val="left"/>
      <w:pPr>
        <w:tabs>
          <w:tab w:val="num" w:pos="-284"/>
        </w:tabs>
        <w:ind w:left="-284" w:hanging="360"/>
      </w:pPr>
      <w:rPr>
        <w:rFonts w:hint="default"/>
      </w:rPr>
    </w:lvl>
  </w:abstractNum>
  <w:abstractNum w:abstractNumId="10" w15:restartNumberingAfterBreak="0">
    <w:nsid w:val="4EF67B3D"/>
    <w:multiLevelType w:val="singleLevel"/>
    <w:tmpl w:val="638C5820"/>
    <w:lvl w:ilvl="0">
      <w:start w:val="7"/>
      <w:numFmt w:val="decimal"/>
      <w:lvlText w:val="%1."/>
      <w:lvlJc w:val="left"/>
      <w:pPr>
        <w:tabs>
          <w:tab w:val="num" w:pos="3074"/>
        </w:tabs>
        <w:ind w:left="3074" w:hanging="390"/>
      </w:pPr>
      <w:rPr>
        <w:rFonts w:hint="default"/>
      </w:rPr>
    </w:lvl>
  </w:abstractNum>
  <w:abstractNum w:abstractNumId="11" w15:restartNumberingAfterBreak="0">
    <w:nsid w:val="57FA4C55"/>
    <w:multiLevelType w:val="singleLevel"/>
    <w:tmpl w:val="3EF47BB6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 w15:restartNumberingAfterBreak="0">
    <w:nsid w:val="62FF174E"/>
    <w:multiLevelType w:val="hybridMultilevel"/>
    <w:tmpl w:val="492C85B0"/>
    <w:lvl w:ilvl="0" w:tplc="70DE97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1DAF10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C52AFC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C6E4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1F89A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E2A2DB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D16287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E9A294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F6EEC1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4BA6EC7"/>
    <w:multiLevelType w:val="multilevel"/>
    <w:tmpl w:val="20B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37A11"/>
    <w:multiLevelType w:val="singleLevel"/>
    <w:tmpl w:val="584E1C4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5" w15:restartNumberingAfterBreak="0">
    <w:nsid w:val="6932784A"/>
    <w:multiLevelType w:val="hybridMultilevel"/>
    <w:tmpl w:val="E10C32DC"/>
    <w:lvl w:ilvl="0" w:tplc="7EEED8CE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58EA"/>
    <w:multiLevelType w:val="singleLevel"/>
    <w:tmpl w:val="B582D4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0">
    <w:nsid w:val="74FA60AC"/>
    <w:multiLevelType w:val="singleLevel"/>
    <w:tmpl w:val="D9EA9354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8"/>
  </w:num>
  <w:num w:numId="17">
    <w:abstractNumId w:val="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62"/>
    <w:rsid w:val="00001031"/>
    <w:rsid w:val="00001EF5"/>
    <w:rsid w:val="00006AB7"/>
    <w:rsid w:val="000157B9"/>
    <w:rsid w:val="0002048D"/>
    <w:rsid w:val="000223AC"/>
    <w:rsid w:val="0002320A"/>
    <w:rsid w:val="00025758"/>
    <w:rsid w:val="0003169B"/>
    <w:rsid w:val="00031943"/>
    <w:rsid w:val="00032F55"/>
    <w:rsid w:val="000332D8"/>
    <w:rsid w:val="00035B06"/>
    <w:rsid w:val="000400E7"/>
    <w:rsid w:val="0004223E"/>
    <w:rsid w:val="00046C69"/>
    <w:rsid w:val="00047B8D"/>
    <w:rsid w:val="00050CAB"/>
    <w:rsid w:val="00053D81"/>
    <w:rsid w:val="0006240F"/>
    <w:rsid w:val="00064762"/>
    <w:rsid w:val="000709AB"/>
    <w:rsid w:val="00071E12"/>
    <w:rsid w:val="00073A70"/>
    <w:rsid w:val="000810C0"/>
    <w:rsid w:val="00082103"/>
    <w:rsid w:val="00083C50"/>
    <w:rsid w:val="00085066"/>
    <w:rsid w:val="00085426"/>
    <w:rsid w:val="000A0C60"/>
    <w:rsid w:val="000A29FE"/>
    <w:rsid w:val="000A5959"/>
    <w:rsid w:val="000B0818"/>
    <w:rsid w:val="000B0DE9"/>
    <w:rsid w:val="000B70F5"/>
    <w:rsid w:val="000C0552"/>
    <w:rsid w:val="000D1DD0"/>
    <w:rsid w:val="000F21F6"/>
    <w:rsid w:val="000F26C9"/>
    <w:rsid w:val="000F407A"/>
    <w:rsid w:val="000F4A6B"/>
    <w:rsid w:val="000F59ED"/>
    <w:rsid w:val="00103C3D"/>
    <w:rsid w:val="00111069"/>
    <w:rsid w:val="001206A6"/>
    <w:rsid w:val="001209CD"/>
    <w:rsid w:val="001222C2"/>
    <w:rsid w:val="0012610A"/>
    <w:rsid w:val="00127DE9"/>
    <w:rsid w:val="00131BF6"/>
    <w:rsid w:val="00141006"/>
    <w:rsid w:val="00161096"/>
    <w:rsid w:val="0016398C"/>
    <w:rsid w:val="00166923"/>
    <w:rsid w:val="00167BB4"/>
    <w:rsid w:val="00174126"/>
    <w:rsid w:val="00174C59"/>
    <w:rsid w:val="001765AA"/>
    <w:rsid w:val="00176C4B"/>
    <w:rsid w:val="00180974"/>
    <w:rsid w:val="0018747F"/>
    <w:rsid w:val="001972DE"/>
    <w:rsid w:val="001A0438"/>
    <w:rsid w:val="001C23B3"/>
    <w:rsid w:val="001C2FFC"/>
    <w:rsid w:val="001C3CBF"/>
    <w:rsid w:val="001D1FAA"/>
    <w:rsid w:val="001D7282"/>
    <w:rsid w:val="001E41C8"/>
    <w:rsid w:val="001F39E7"/>
    <w:rsid w:val="001F50E2"/>
    <w:rsid w:val="0021338D"/>
    <w:rsid w:val="002136CD"/>
    <w:rsid w:val="00234128"/>
    <w:rsid w:val="002344B3"/>
    <w:rsid w:val="00234FC5"/>
    <w:rsid w:val="00235C55"/>
    <w:rsid w:val="00240C75"/>
    <w:rsid w:val="0024745F"/>
    <w:rsid w:val="00250AC3"/>
    <w:rsid w:val="002512EB"/>
    <w:rsid w:val="0027510E"/>
    <w:rsid w:val="00277D28"/>
    <w:rsid w:val="00280E06"/>
    <w:rsid w:val="002827D8"/>
    <w:rsid w:val="002835CE"/>
    <w:rsid w:val="002849CC"/>
    <w:rsid w:val="00286DC1"/>
    <w:rsid w:val="002946BA"/>
    <w:rsid w:val="0029598F"/>
    <w:rsid w:val="002A1BC8"/>
    <w:rsid w:val="002A1F35"/>
    <w:rsid w:val="002A2C6F"/>
    <w:rsid w:val="002A3468"/>
    <w:rsid w:val="002B5C6A"/>
    <w:rsid w:val="002C09C7"/>
    <w:rsid w:val="002C3385"/>
    <w:rsid w:val="002C79FB"/>
    <w:rsid w:val="002D5AF2"/>
    <w:rsid w:val="002D6D80"/>
    <w:rsid w:val="002E09DE"/>
    <w:rsid w:val="002E6ED5"/>
    <w:rsid w:val="002F5F98"/>
    <w:rsid w:val="003049C2"/>
    <w:rsid w:val="00310898"/>
    <w:rsid w:val="0032049F"/>
    <w:rsid w:val="0033676F"/>
    <w:rsid w:val="003551CB"/>
    <w:rsid w:val="00363878"/>
    <w:rsid w:val="0037144E"/>
    <w:rsid w:val="003720C4"/>
    <w:rsid w:val="003742F1"/>
    <w:rsid w:val="00374337"/>
    <w:rsid w:val="00376165"/>
    <w:rsid w:val="00387D19"/>
    <w:rsid w:val="00393EBF"/>
    <w:rsid w:val="00395C0A"/>
    <w:rsid w:val="003A6079"/>
    <w:rsid w:val="003B0BE1"/>
    <w:rsid w:val="003B4BCF"/>
    <w:rsid w:val="003C60A8"/>
    <w:rsid w:val="003C6EB0"/>
    <w:rsid w:val="003D0AB8"/>
    <w:rsid w:val="003D0FE2"/>
    <w:rsid w:val="003D64FF"/>
    <w:rsid w:val="003D6904"/>
    <w:rsid w:val="003D76F5"/>
    <w:rsid w:val="003E0850"/>
    <w:rsid w:val="003F41FF"/>
    <w:rsid w:val="00400333"/>
    <w:rsid w:val="00411071"/>
    <w:rsid w:val="00412518"/>
    <w:rsid w:val="00431A79"/>
    <w:rsid w:val="00437F0D"/>
    <w:rsid w:val="004447EA"/>
    <w:rsid w:val="004504A1"/>
    <w:rsid w:val="00456798"/>
    <w:rsid w:val="00456AA2"/>
    <w:rsid w:val="004572D6"/>
    <w:rsid w:val="00457584"/>
    <w:rsid w:val="00471057"/>
    <w:rsid w:val="004743D8"/>
    <w:rsid w:val="00476D76"/>
    <w:rsid w:val="00484CAC"/>
    <w:rsid w:val="00485758"/>
    <w:rsid w:val="004A164F"/>
    <w:rsid w:val="004A19C3"/>
    <w:rsid w:val="004A73CA"/>
    <w:rsid w:val="004B40D8"/>
    <w:rsid w:val="004C00C9"/>
    <w:rsid w:val="004C0955"/>
    <w:rsid w:val="004C1805"/>
    <w:rsid w:val="004C3F5E"/>
    <w:rsid w:val="004C4188"/>
    <w:rsid w:val="004C4344"/>
    <w:rsid w:val="004C6031"/>
    <w:rsid w:val="004D3CEE"/>
    <w:rsid w:val="004D5D3A"/>
    <w:rsid w:val="004E5415"/>
    <w:rsid w:val="004F3117"/>
    <w:rsid w:val="00502548"/>
    <w:rsid w:val="00511D5B"/>
    <w:rsid w:val="00520E72"/>
    <w:rsid w:val="00522323"/>
    <w:rsid w:val="005321CD"/>
    <w:rsid w:val="00533D62"/>
    <w:rsid w:val="00540241"/>
    <w:rsid w:val="00550AFB"/>
    <w:rsid w:val="00552979"/>
    <w:rsid w:val="00554D09"/>
    <w:rsid w:val="005557A2"/>
    <w:rsid w:val="00555974"/>
    <w:rsid w:val="00556320"/>
    <w:rsid w:val="0055675B"/>
    <w:rsid w:val="00572FC9"/>
    <w:rsid w:val="0058233D"/>
    <w:rsid w:val="00584CF5"/>
    <w:rsid w:val="00585824"/>
    <w:rsid w:val="00585EB0"/>
    <w:rsid w:val="00590EF7"/>
    <w:rsid w:val="00595F15"/>
    <w:rsid w:val="005A1081"/>
    <w:rsid w:val="005A47B6"/>
    <w:rsid w:val="005A5CAC"/>
    <w:rsid w:val="005A7A60"/>
    <w:rsid w:val="005B644B"/>
    <w:rsid w:val="005B796F"/>
    <w:rsid w:val="005C08CC"/>
    <w:rsid w:val="005C514E"/>
    <w:rsid w:val="005D1976"/>
    <w:rsid w:val="005D436D"/>
    <w:rsid w:val="005D4C93"/>
    <w:rsid w:val="0060557F"/>
    <w:rsid w:val="00610D22"/>
    <w:rsid w:val="00614E79"/>
    <w:rsid w:val="00616200"/>
    <w:rsid w:val="00623424"/>
    <w:rsid w:val="00630BEB"/>
    <w:rsid w:val="00631584"/>
    <w:rsid w:val="00632ACA"/>
    <w:rsid w:val="006337AD"/>
    <w:rsid w:val="00651E87"/>
    <w:rsid w:val="00651FEE"/>
    <w:rsid w:val="00663C77"/>
    <w:rsid w:val="0066644A"/>
    <w:rsid w:val="0066645E"/>
    <w:rsid w:val="00667C08"/>
    <w:rsid w:val="00673024"/>
    <w:rsid w:val="00673D91"/>
    <w:rsid w:val="00696C8B"/>
    <w:rsid w:val="006A4882"/>
    <w:rsid w:val="006B2F48"/>
    <w:rsid w:val="006B3DE6"/>
    <w:rsid w:val="006D12D3"/>
    <w:rsid w:val="006D44D5"/>
    <w:rsid w:val="006E7F15"/>
    <w:rsid w:val="006F0243"/>
    <w:rsid w:val="006F0448"/>
    <w:rsid w:val="006F585E"/>
    <w:rsid w:val="007023C7"/>
    <w:rsid w:val="00704C76"/>
    <w:rsid w:val="00723EF9"/>
    <w:rsid w:val="00724822"/>
    <w:rsid w:val="007469C4"/>
    <w:rsid w:val="007533B7"/>
    <w:rsid w:val="00753FD8"/>
    <w:rsid w:val="00754A09"/>
    <w:rsid w:val="00755FC7"/>
    <w:rsid w:val="007611AF"/>
    <w:rsid w:val="00762C15"/>
    <w:rsid w:val="007727C0"/>
    <w:rsid w:val="00784E92"/>
    <w:rsid w:val="0078756D"/>
    <w:rsid w:val="007921F5"/>
    <w:rsid w:val="007B62EF"/>
    <w:rsid w:val="007C459C"/>
    <w:rsid w:val="007C7228"/>
    <w:rsid w:val="007D1321"/>
    <w:rsid w:val="007E11B3"/>
    <w:rsid w:val="007F0D00"/>
    <w:rsid w:val="007F164F"/>
    <w:rsid w:val="007F40A9"/>
    <w:rsid w:val="008067CB"/>
    <w:rsid w:val="0081246F"/>
    <w:rsid w:val="00825468"/>
    <w:rsid w:val="00831461"/>
    <w:rsid w:val="0083587E"/>
    <w:rsid w:val="008420E3"/>
    <w:rsid w:val="008440BE"/>
    <w:rsid w:val="008544AC"/>
    <w:rsid w:val="0087514E"/>
    <w:rsid w:val="008820B2"/>
    <w:rsid w:val="00892B5F"/>
    <w:rsid w:val="008937C2"/>
    <w:rsid w:val="008966D3"/>
    <w:rsid w:val="00896A97"/>
    <w:rsid w:val="00897173"/>
    <w:rsid w:val="008A2F5E"/>
    <w:rsid w:val="008A3D4B"/>
    <w:rsid w:val="008A4508"/>
    <w:rsid w:val="008A5F99"/>
    <w:rsid w:val="008B36FA"/>
    <w:rsid w:val="008C7930"/>
    <w:rsid w:val="008D6B55"/>
    <w:rsid w:val="008E123F"/>
    <w:rsid w:val="008E1376"/>
    <w:rsid w:val="008E1931"/>
    <w:rsid w:val="008E4116"/>
    <w:rsid w:val="008E5703"/>
    <w:rsid w:val="008E6FCA"/>
    <w:rsid w:val="00935F44"/>
    <w:rsid w:val="00942730"/>
    <w:rsid w:val="00944C1A"/>
    <w:rsid w:val="009561FB"/>
    <w:rsid w:val="00962AAD"/>
    <w:rsid w:val="0096502B"/>
    <w:rsid w:val="009718C2"/>
    <w:rsid w:val="00973BDF"/>
    <w:rsid w:val="00977E22"/>
    <w:rsid w:val="00981E92"/>
    <w:rsid w:val="0098279A"/>
    <w:rsid w:val="00984E17"/>
    <w:rsid w:val="00986AC3"/>
    <w:rsid w:val="00994791"/>
    <w:rsid w:val="00996CB6"/>
    <w:rsid w:val="0099704E"/>
    <w:rsid w:val="009A083A"/>
    <w:rsid w:val="009B3936"/>
    <w:rsid w:val="009B4565"/>
    <w:rsid w:val="009B642E"/>
    <w:rsid w:val="009C041F"/>
    <w:rsid w:val="009C044F"/>
    <w:rsid w:val="009C1BEB"/>
    <w:rsid w:val="009D3D35"/>
    <w:rsid w:val="009D7BB7"/>
    <w:rsid w:val="009E3ABF"/>
    <w:rsid w:val="009E7158"/>
    <w:rsid w:val="009F717A"/>
    <w:rsid w:val="00A0322C"/>
    <w:rsid w:val="00A05A31"/>
    <w:rsid w:val="00A07D9D"/>
    <w:rsid w:val="00A119BC"/>
    <w:rsid w:val="00A11A8A"/>
    <w:rsid w:val="00A13778"/>
    <w:rsid w:val="00A16961"/>
    <w:rsid w:val="00A33944"/>
    <w:rsid w:val="00A33D38"/>
    <w:rsid w:val="00A442CD"/>
    <w:rsid w:val="00A51570"/>
    <w:rsid w:val="00A5192E"/>
    <w:rsid w:val="00A51BCA"/>
    <w:rsid w:val="00A56121"/>
    <w:rsid w:val="00A61EB7"/>
    <w:rsid w:val="00A839D2"/>
    <w:rsid w:val="00A8591E"/>
    <w:rsid w:val="00A95B2F"/>
    <w:rsid w:val="00A9691E"/>
    <w:rsid w:val="00AB5379"/>
    <w:rsid w:val="00AC2F73"/>
    <w:rsid w:val="00AC4344"/>
    <w:rsid w:val="00AD1DD8"/>
    <w:rsid w:val="00AD27C5"/>
    <w:rsid w:val="00AD6C9C"/>
    <w:rsid w:val="00AE3965"/>
    <w:rsid w:val="00AF2C0F"/>
    <w:rsid w:val="00AF49DA"/>
    <w:rsid w:val="00AF6E4A"/>
    <w:rsid w:val="00B04D01"/>
    <w:rsid w:val="00B05FF6"/>
    <w:rsid w:val="00B078B4"/>
    <w:rsid w:val="00B14C77"/>
    <w:rsid w:val="00B21FF5"/>
    <w:rsid w:val="00B226CB"/>
    <w:rsid w:val="00B275BB"/>
    <w:rsid w:val="00B32566"/>
    <w:rsid w:val="00B35AC2"/>
    <w:rsid w:val="00B46ACF"/>
    <w:rsid w:val="00B52982"/>
    <w:rsid w:val="00B57569"/>
    <w:rsid w:val="00B708A5"/>
    <w:rsid w:val="00B7688B"/>
    <w:rsid w:val="00B93619"/>
    <w:rsid w:val="00B93716"/>
    <w:rsid w:val="00B94FAE"/>
    <w:rsid w:val="00BA0BFB"/>
    <w:rsid w:val="00BA29DB"/>
    <w:rsid w:val="00BA7EF4"/>
    <w:rsid w:val="00BB1AB7"/>
    <w:rsid w:val="00BC5063"/>
    <w:rsid w:val="00BC5221"/>
    <w:rsid w:val="00BD6EAE"/>
    <w:rsid w:val="00BD71CD"/>
    <w:rsid w:val="00BF2625"/>
    <w:rsid w:val="00C07723"/>
    <w:rsid w:val="00C1012C"/>
    <w:rsid w:val="00C107D7"/>
    <w:rsid w:val="00C110A2"/>
    <w:rsid w:val="00C11546"/>
    <w:rsid w:val="00C12C85"/>
    <w:rsid w:val="00C1516E"/>
    <w:rsid w:val="00C179A5"/>
    <w:rsid w:val="00C22328"/>
    <w:rsid w:val="00C249C2"/>
    <w:rsid w:val="00C32CF1"/>
    <w:rsid w:val="00C41742"/>
    <w:rsid w:val="00C47284"/>
    <w:rsid w:val="00C55F92"/>
    <w:rsid w:val="00C56CB8"/>
    <w:rsid w:val="00C57E81"/>
    <w:rsid w:val="00C620E6"/>
    <w:rsid w:val="00C72DA0"/>
    <w:rsid w:val="00C83F93"/>
    <w:rsid w:val="00C87519"/>
    <w:rsid w:val="00C90D4C"/>
    <w:rsid w:val="00CA2CFD"/>
    <w:rsid w:val="00CA38EE"/>
    <w:rsid w:val="00CA41F6"/>
    <w:rsid w:val="00CA5DFA"/>
    <w:rsid w:val="00CA6F6A"/>
    <w:rsid w:val="00CB003A"/>
    <w:rsid w:val="00CB4438"/>
    <w:rsid w:val="00CB56B5"/>
    <w:rsid w:val="00CC1D42"/>
    <w:rsid w:val="00CC2F2B"/>
    <w:rsid w:val="00CC6AA6"/>
    <w:rsid w:val="00CC7FF8"/>
    <w:rsid w:val="00CD3D30"/>
    <w:rsid w:val="00CD4A64"/>
    <w:rsid w:val="00CE0055"/>
    <w:rsid w:val="00CE115C"/>
    <w:rsid w:val="00CF1933"/>
    <w:rsid w:val="00CF6E35"/>
    <w:rsid w:val="00D03A9B"/>
    <w:rsid w:val="00D05E6A"/>
    <w:rsid w:val="00D11261"/>
    <w:rsid w:val="00D11DDE"/>
    <w:rsid w:val="00D13445"/>
    <w:rsid w:val="00D16373"/>
    <w:rsid w:val="00D23A6B"/>
    <w:rsid w:val="00D25A20"/>
    <w:rsid w:val="00D26726"/>
    <w:rsid w:val="00D34A49"/>
    <w:rsid w:val="00D36579"/>
    <w:rsid w:val="00D36928"/>
    <w:rsid w:val="00D519C1"/>
    <w:rsid w:val="00D52CDE"/>
    <w:rsid w:val="00D721D8"/>
    <w:rsid w:val="00D81B19"/>
    <w:rsid w:val="00D82C7A"/>
    <w:rsid w:val="00D8437A"/>
    <w:rsid w:val="00D84794"/>
    <w:rsid w:val="00DA2852"/>
    <w:rsid w:val="00DB21C4"/>
    <w:rsid w:val="00DB2453"/>
    <w:rsid w:val="00DB4751"/>
    <w:rsid w:val="00DB6917"/>
    <w:rsid w:val="00DB6A37"/>
    <w:rsid w:val="00DC1ADA"/>
    <w:rsid w:val="00DD2C9A"/>
    <w:rsid w:val="00DE2574"/>
    <w:rsid w:val="00DE5927"/>
    <w:rsid w:val="00DE6DE3"/>
    <w:rsid w:val="00DF6E14"/>
    <w:rsid w:val="00E004C2"/>
    <w:rsid w:val="00E02220"/>
    <w:rsid w:val="00E027CD"/>
    <w:rsid w:val="00E07B99"/>
    <w:rsid w:val="00E141C9"/>
    <w:rsid w:val="00E246B8"/>
    <w:rsid w:val="00E25B28"/>
    <w:rsid w:val="00E35C58"/>
    <w:rsid w:val="00E4333E"/>
    <w:rsid w:val="00E44D06"/>
    <w:rsid w:val="00E525E4"/>
    <w:rsid w:val="00E55F41"/>
    <w:rsid w:val="00E644B2"/>
    <w:rsid w:val="00E729BE"/>
    <w:rsid w:val="00E72C7F"/>
    <w:rsid w:val="00E946DA"/>
    <w:rsid w:val="00E95776"/>
    <w:rsid w:val="00EA0C97"/>
    <w:rsid w:val="00EA4376"/>
    <w:rsid w:val="00EB04B3"/>
    <w:rsid w:val="00EB43B4"/>
    <w:rsid w:val="00EB4F9C"/>
    <w:rsid w:val="00EC3E4A"/>
    <w:rsid w:val="00ED09A5"/>
    <w:rsid w:val="00ED43EF"/>
    <w:rsid w:val="00ED76F1"/>
    <w:rsid w:val="00EE05F9"/>
    <w:rsid w:val="00EE4C82"/>
    <w:rsid w:val="00EE6ECC"/>
    <w:rsid w:val="00EF6116"/>
    <w:rsid w:val="00F01190"/>
    <w:rsid w:val="00F10103"/>
    <w:rsid w:val="00F14A08"/>
    <w:rsid w:val="00F15930"/>
    <w:rsid w:val="00F35125"/>
    <w:rsid w:val="00F37F1A"/>
    <w:rsid w:val="00F536F3"/>
    <w:rsid w:val="00F53D20"/>
    <w:rsid w:val="00F6619B"/>
    <w:rsid w:val="00F719E6"/>
    <w:rsid w:val="00F73C17"/>
    <w:rsid w:val="00F7448C"/>
    <w:rsid w:val="00F82B9B"/>
    <w:rsid w:val="00F84148"/>
    <w:rsid w:val="00FC0300"/>
    <w:rsid w:val="00FC05CF"/>
    <w:rsid w:val="00FC3248"/>
    <w:rsid w:val="00FC682A"/>
    <w:rsid w:val="00FD2D46"/>
    <w:rsid w:val="00FD2EB6"/>
    <w:rsid w:val="00FE4C99"/>
    <w:rsid w:val="00FE6FC2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4D4228"/>
  <w15:docId w15:val="{A0D97831-42B0-4F80-AEEE-BCB16D18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917"/>
  </w:style>
  <w:style w:type="paragraph" w:styleId="1">
    <w:name w:val="heading 1"/>
    <w:basedOn w:val="a"/>
    <w:next w:val="a"/>
    <w:qFormat/>
    <w:rsid w:val="00DB691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6917"/>
    <w:pPr>
      <w:keepNext/>
      <w:ind w:firstLine="851"/>
      <w:outlineLvl w:val="1"/>
    </w:pPr>
    <w:rPr>
      <w:sz w:val="28"/>
      <w:szCs w:val="10"/>
    </w:rPr>
  </w:style>
  <w:style w:type="paragraph" w:styleId="3">
    <w:name w:val="heading 3"/>
    <w:basedOn w:val="a"/>
    <w:next w:val="a"/>
    <w:qFormat/>
    <w:rsid w:val="00DB6917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B6917"/>
    <w:pPr>
      <w:keepNext/>
      <w:spacing w:line="360" w:lineRule="auto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DB6917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DB6917"/>
    <w:pPr>
      <w:keepNext/>
      <w:ind w:firstLine="142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6917"/>
    <w:pPr>
      <w:keepNext/>
      <w:ind w:firstLine="851"/>
      <w:jc w:val="both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DB6917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B6917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6917"/>
    <w:pPr>
      <w:widowControl w:val="0"/>
      <w:tabs>
        <w:tab w:val="left" w:pos="7088"/>
      </w:tabs>
      <w:ind w:firstLine="709"/>
      <w:jc w:val="both"/>
    </w:pPr>
    <w:rPr>
      <w:sz w:val="28"/>
    </w:rPr>
  </w:style>
  <w:style w:type="paragraph" w:customStyle="1" w:styleId="FR1">
    <w:name w:val="FR1"/>
    <w:rsid w:val="00DB6917"/>
    <w:pPr>
      <w:widowControl w:val="0"/>
      <w:autoSpaceDE w:val="0"/>
      <w:autoSpaceDN w:val="0"/>
      <w:adjustRightInd w:val="0"/>
      <w:spacing w:before="4380" w:line="320" w:lineRule="auto"/>
      <w:ind w:right="7600"/>
    </w:pPr>
    <w:rPr>
      <w:sz w:val="18"/>
      <w:szCs w:val="18"/>
    </w:rPr>
  </w:style>
  <w:style w:type="paragraph" w:styleId="a3">
    <w:name w:val="Block Text"/>
    <w:basedOn w:val="a"/>
    <w:rsid w:val="00DB6917"/>
    <w:pPr>
      <w:spacing w:before="520"/>
      <w:ind w:left="1440" w:right="1202"/>
      <w:jc w:val="center"/>
    </w:pPr>
    <w:rPr>
      <w:b/>
      <w:bCs/>
      <w:sz w:val="28"/>
    </w:rPr>
  </w:style>
  <w:style w:type="paragraph" w:styleId="a4">
    <w:name w:val="Body Text Indent"/>
    <w:basedOn w:val="a"/>
    <w:rsid w:val="00DB6917"/>
    <w:pPr>
      <w:spacing w:line="360" w:lineRule="auto"/>
      <w:ind w:firstLine="487"/>
      <w:jc w:val="both"/>
    </w:pPr>
    <w:rPr>
      <w:sz w:val="28"/>
    </w:rPr>
  </w:style>
  <w:style w:type="paragraph" w:styleId="20">
    <w:name w:val="Body Text Indent 2"/>
    <w:basedOn w:val="a"/>
    <w:rsid w:val="00DB6917"/>
    <w:pPr>
      <w:ind w:firstLine="851"/>
      <w:jc w:val="both"/>
    </w:pPr>
    <w:rPr>
      <w:sz w:val="28"/>
      <w:szCs w:val="10"/>
    </w:rPr>
  </w:style>
  <w:style w:type="paragraph" w:styleId="a5">
    <w:name w:val="Plain Text"/>
    <w:basedOn w:val="a"/>
    <w:rsid w:val="00DB6917"/>
    <w:rPr>
      <w:rFonts w:ascii="Courier New" w:hAnsi="Courier New" w:cs="Courier New"/>
    </w:rPr>
  </w:style>
  <w:style w:type="paragraph" w:customStyle="1" w:styleId="ConsNormal">
    <w:name w:val="ConsNormal"/>
    <w:rsid w:val="00DB691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B6917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DB6917"/>
    <w:pPr>
      <w:widowControl w:val="0"/>
    </w:pPr>
    <w:rPr>
      <w:rFonts w:ascii="Arial" w:hAnsi="Arial"/>
      <w:b/>
      <w:snapToGrid w:val="0"/>
      <w:sz w:val="16"/>
    </w:rPr>
  </w:style>
  <w:style w:type="character" w:styleId="a6">
    <w:name w:val="Hyperlink"/>
    <w:rsid w:val="00DB6917"/>
    <w:rPr>
      <w:color w:val="0000FF"/>
      <w:u w:val="single"/>
    </w:rPr>
  </w:style>
  <w:style w:type="paragraph" w:styleId="22">
    <w:name w:val="Body Text 2"/>
    <w:basedOn w:val="a"/>
    <w:link w:val="23"/>
    <w:rsid w:val="00DB6917"/>
    <w:pPr>
      <w:jc w:val="both"/>
    </w:pPr>
    <w:rPr>
      <w:sz w:val="28"/>
    </w:rPr>
  </w:style>
  <w:style w:type="paragraph" w:styleId="a7">
    <w:name w:val="Body Text"/>
    <w:basedOn w:val="a"/>
    <w:rsid w:val="00DB6917"/>
    <w:rPr>
      <w:b/>
      <w:sz w:val="24"/>
    </w:rPr>
  </w:style>
  <w:style w:type="paragraph" w:styleId="30">
    <w:name w:val="Body Text 3"/>
    <w:basedOn w:val="a"/>
    <w:rsid w:val="00DB6917"/>
    <w:pPr>
      <w:jc w:val="center"/>
    </w:pPr>
    <w:rPr>
      <w:spacing w:val="-20"/>
      <w:sz w:val="28"/>
    </w:rPr>
  </w:style>
  <w:style w:type="paragraph" w:customStyle="1" w:styleId="FR2">
    <w:name w:val="FR2"/>
    <w:rsid w:val="00DB6917"/>
    <w:pPr>
      <w:widowControl w:val="0"/>
      <w:spacing w:line="300" w:lineRule="auto"/>
      <w:ind w:firstLine="140"/>
    </w:pPr>
    <w:rPr>
      <w:rFonts w:ascii="Courier New" w:hAnsi="Courier New"/>
      <w:sz w:val="16"/>
    </w:rPr>
  </w:style>
  <w:style w:type="paragraph" w:styleId="a8">
    <w:name w:val="Balloon Text"/>
    <w:basedOn w:val="a"/>
    <w:semiHidden/>
    <w:rsid w:val="00A61EB7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link w:val="22"/>
    <w:rsid w:val="00AF49DA"/>
    <w:rPr>
      <w:sz w:val="28"/>
    </w:rPr>
  </w:style>
  <w:style w:type="character" w:customStyle="1" w:styleId="gen1">
    <w:name w:val="gen1"/>
    <w:rsid w:val="00437F0D"/>
    <w:rPr>
      <w:color w:val="000000"/>
      <w:sz w:val="18"/>
      <w:szCs w:val="18"/>
    </w:rPr>
  </w:style>
  <w:style w:type="paragraph" w:customStyle="1" w:styleId="10">
    <w:name w:val="Знак Знак Знак1 Знак"/>
    <w:basedOn w:val="a"/>
    <w:rsid w:val="00437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rsid w:val="00B46A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46ACF"/>
  </w:style>
  <w:style w:type="paragraph" w:styleId="ab">
    <w:name w:val="footer"/>
    <w:basedOn w:val="a"/>
    <w:link w:val="ac"/>
    <w:rsid w:val="00B46A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46ACF"/>
  </w:style>
  <w:style w:type="character" w:customStyle="1" w:styleId="ad">
    <w:name w:val="Гипертекстовая ссылка"/>
    <w:basedOn w:val="a0"/>
    <w:uiPriority w:val="99"/>
    <w:rsid w:val="00996CB6"/>
    <w:rPr>
      <w:color w:val="106BBE"/>
    </w:rPr>
  </w:style>
  <w:style w:type="paragraph" w:styleId="ae">
    <w:name w:val="Normal (Web)"/>
    <w:basedOn w:val="a"/>
    <w:uiPriority w:val="99"/>
    <w:unhideWhenUsed/>
    <w:rsid w:val="00FC682A"/>
    <w:pPr>
      <w:spacing w:before="100" w:beforeAutospacing="1" w:after="360"/>
    </w:pPr>
    <w:rPr>
      <w:sz w:val="24"/>
      <w:szCs w:val="24"/>
    </w:rPr>
  </w:style>
  <w:style w:type="character" w:customStyle="1" w:styleId="40">
    <w:name w:val="Заголовок 4 Знак"/>
    <w:link w:val="4"/>
    <w:rsid w:val="00C22328"/>
    <w:rPr>
      <w:b/>
      <w:sz w:val="26"/>
    </w:rPr>
  </w:style>
  <w:style w:type="character" w:customStyle="1" w:styleId="50">
    <w:name w:val="Заголовок 5 Знак"/>
    <w:link w:val="5"/>
    <w:rsid w:val="00C22328"/>
    <w:rPr>
      <w:sz w:val="24"/>
    </w:rPr>
  </w:style>
  <w:style w:type="paragraph" w:styleId="af">
    <w:name w:val="List Paragraph"/>
    <w:basedOn w:val="a"/>
    <w:uiPriority w:val="34"/>
    <w:qFormat/>
    <w:rsid w:val="005D4C93"/>
    <w:pPr>
      <w:ind w:left="720"/>
      <w:contextualSpacing/>
    </w:pPr>
  </w:style>
  <w:style w:type="paragraph" w:customStyle="1" w:styleId="ConsPlusNonformat">
    <w:name w:val="ConsPlusNonformat"/>
    <w:rsid w:val="00935F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4">
    <w:name w:val="Основной текст (2)_"/>
    <w:basedOn w:val="a0"/>
    <w:link w:val="25"/>
    <w:rsid w:val="00C107D7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107D7"/>
    <w:pPr>
      <w:widowControl w:val="0"/>
      <w:shd w:val="clear" w:color="auto" w:fill="FFFFFF"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515B-B0F8-4932-A129-0E89533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РОССИЙСКЭ ФЕДЕРАЦИЕ</vt:lpstr>
    </vt:vector>
  </TitlesOfParts>
  <Company>Минэкономики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</dc:title>
  <dc:creator>sekretar</dc:creator>
  <cp:lastModifiedBy>User</cp:lastModifiedBy>
  <cp:revision>4</cp:revision>
  <cp:lastPrinted>2021-02-26T08:38:00Z</cp:lastPrinted>
  <dcterms:created xsi:type="dcterms:W3CDTF">2021-02-25T14:53:00Z</dcterms:created>
  <dcterms:modified xsi:type="dcterms:W3CDTF">2021-03-02T08:54:00Z</dcterms:modified>
</cp:coreProperties>
</file>